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8E" w:rsidRPr="00E33F8E" w:rsidRDefault="003E458C" w:rsidP="00E33F8E">
      <w:pPr>
        <w:spacing w:before="120" w:after="120" w:line="240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GPG.11.2017.SL</w:t>
      </w:r>
    </w:p>
    <w:p w:rsidR="00E33F8E" w:rsidRPr="00E33F8E" w:rsidRDefault="00E33F8E" w:rsidP="00E33F8E">
      <w:pPr>
        <w:spacing w:before="120" w:after="120" w:line="240" w:lineRule="auto"/>
        <w:jc w:val="right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 xml:space="preserve">Załącznik nr A do </w:t>
      </w:r>
      <w:r w:rsidR="00346F08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zaproszenia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 xml:space="preserve">WZÓR UMOWY 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zawarta w dniu ...................... w Prabutach pomiędzy: Miastem i Gminą Prabuty, z siedzibą przy ul. Kwidzyńskiej 2, 82-550 Prabuty (NIP: 581-14-90-029; REGON 000529315), reprezentowanym przez: </w:t>
      </w:r>
    </w:p>
    <w:p w:rsidR="00E33F8E" w:rsidRPr="00E33F8E" w:rsidRDefault="00E33F8E" w:rsidP="00E33F8E">
      <w:pPr>
        <w:numPr>
          <w:ilvl w:val="0"/>
          <w:numId w:val="13"/>
        </w:num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Burmistrza Miasta i Gminy Prabuty – Marka Szulca 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zwanym dalej “Zamawiającym”,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a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.............................. z siedzibą w .............................. przy ul. ...................., NIP: ...........................,Regon: ................................... reprezentowaną przez:</w:t>
      </w:r>
    </w:p>
    <w:p w:rsidR="00E33F8E" w:rsidRPr="00E33F8E" w:rsidRDefault="00E33F8E" w:rsidP="00E33F8E">
      <w:pPr>
        <w:numPr>
          <w:ilvl w:val="0"/>
          <w:numId w:val="14"/>
        </w:numPr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..........................................,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zwanym dalej „Wykonawcą”,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i/>
          <w:sz w:val="20"/>
          <w:szCs w:val="20"/>
          <w:lang w:eastAsia="pl-PL"/>
        </w:rPr>
        <w:t>w wyniku wyboru wykonawcy dla zamówienia nie przekraczającego równowartości kwoty 30 000 euro została zawarta umowa o następującej treści:</w:t>
      </w:r>
    </w:p>
    <w:p w:rsidR="00E33F8E" w:rsidRPr="00E33F8E" w:rsidRDefault="00E33F8E" w:rsidP="00E33F8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1</w:t>
      </w:r>
    </w:p>
    <w:p w:rsidR="000371CD" w:rsidRPr="00843806" w:rsidRDefault="00E33F8E" w:rsidP="000371CD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0371CD" w:rsidRPr="00843806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bagrowanie stawów w miejscowości Trumiejki i Rodowo na terenie gminy Prabuty przewidywany czas pracy w ilości 50 godzin.</w:t>
      </w:r>
    </w:p>
    <w:p w:rsidR="000371CD" w:rsidRPr="000371CD" w:rsidRDefault="000371CD" w:rsidP="000371CD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Lokalizacja stawów:</w:t>
      </w:r>
    </w:p>
    <w:p w:rsidR="000371CD" w:rsidRPr="000371CD" w:rsidRDefault="000371CD" w:rsidP="000371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Stawa w miejscowości Trumiejki, gm. Prabuty – działka nr 255 </w:t>
      </w:r>
      <w:proofErr w:type="spellStart"/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obr</w:t>
      </w:r>
      <w:proofErr w:type="spellEnd"/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. geod. Trumiejki, gm. Prabuty .</w:t>
      </w:r>
    </w:p>
    <w:p w:rsidR="000371CD" w:rsidRPr="000371CD" w:rsidRDefault="000371CD" w:rsidP="000371C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  <w:lang w:eastAsia="pl-PL"/>
        </w:rPr>
      </w:pPr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Stawa w miejscowości Rodowo, gm. Prabuty – działka nr 93 </w:t>
      </w:r>
      <w:proofErr w:type="spellStart"/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obr</w:t>
      </w:r>
      <w:proofErr w:type="spellEnd"/>
      <w:r w:rsidRPr="000371CD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. geod. Rodowo, gm. Prabuty .</w:t>
      </w:r>
    </w:p>
    <w:p w:rsidR="00E33F8E" w:rsidRPr="00843806" w:rsidRDefault="00E33F8E" w:rsidP="00E33F8E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>Zakres robót obejmuje:</w:t>
      </w:r>
    </w:p>
    <w:p w:rsidR="00E33F8E" w:rsidRPr="00843806" w:rsidRDefault="000371CD" w:rsidP="000371CD">
      <w:pPr>
        <w:spacing w:before="120" w:after="120" w:line="240" w:lineRule="auto"/>
        <w:ind w:left="36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Zadanie nr 1: </w:t>
      </w:r>
    </w:p>
    <w:p w:rsidR="000371CD" w:rsidRPr="00843806" w:rsidRDefault="000371CD" w:rsidP="000371CD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Staw w miejscowości Trumiejki – przewidywany czas pracy </w:t>
      </w:r>
      <w:r w:rsidRPr="00843806">
        <w:rPr>
          <w:rFonts w:ascii="Calibri" w:eastAsia="Times New Roman" w:hAnsi="Calibri" w:cs="Times New Roman"/>
          <w:b/>
          <w:sz w:val="20"/>
          <w:szCs w:val="20"/>
          <w:lang w:eastAsia="pl-PL"/>
        </w:rPr>
        <w:t>w ilości 30 godzin</w:t>
      </w: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0371CD" w:rsidRPr="00843806" w:rsidRDefault="000371CD" w:rsidP="000371CD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Czyszczenie, pogłębienie oraz odmulenie zachodniej części stawu. </w:t>
      </w:r>
    </w:p>
    <w:p w:rsidR="000371CD" w:rsidRPr="00843806" w:rsidRDefault="000371CD" w:rsidP="000371CD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Urobek należy składować w pobliżu zbiornika (miejsce wskaże Zamawiający), z jednoczesnym wyrównaniem i formowaniem linii brzegowej. </w:t>
      </w:r>
    </w:p>
    <w:p w:rsidR="000371CD" w:rsidRPr="00843806" w:rsidRDefault="000371CD" w:rsidP="000371CD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>Uporządkowanie terenu po wykonanej robocie.</w:t>
      </w:r>
    </w:p>
    <w:p w:rsidR="000371CD" w:rsidRPr="00843806" w:rsidRDefault="000371CD" w:rsidP="000371CD">
      <w:pPr>
        <w:spacing w:before="120" w:after="120" w:line="240" w:lineRule="auto"/>
        <w:ind w:left="36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>Zadanie nr 2:</w:t>
      </w:r>
    </w:p>
    <w:p w:rsidR="00843806" w:rsidRDefault="000371CD" w:rsidP="00843806">
      <w:pPr>
        <w:numPr>
          <w:ilvl w:val="0"/>
          <w:numId w:val="20"/>
        </w:numPr>
        <w:spacing w:after="0" w:line="240" w:lineRule="auto"/>
        <w:ind w:left="1491" w:hanging="357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Staw w miejscowości </w:t>
      </w:r>
      <w:r w:rsidR="00843806" w:rsidRPr="00843806">
        <w:rPr>
          <w:rFonts w:ascii="Calibri" w:eastAsia="Times New Roman" w:hAnsi="Calibri" w:cs="Times New Roman"/>
          <w:sz w:val="20"/>
          <w:szCs w:val="20"/>
          <w:lang w:eastAsia="pl-PL"/>
        </w:rPr>
        <w:t>Rodowo</w:t>
      </w: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– przewidywany czas</w:t>
      </w:r>
      <w:r w:rsidRPr="000371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pracy </w:t>
      </w:r>
      <w:r w:rsidRPr="000371C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 ilości </w:t>
      </w:r>
      <w:r w:rsidR="00843806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0371CD">
        <w:rPr>
          <w:rFonts w:ascii="Calibri" w:eastAsia="Times New Roman" w:hAnsi="Calibri" w:cs="Times New Roman"/>
          <w:b/>
          <w:sz w:val="20"/>
          <w:szCs w:val="20"/>
          <w:lang w:eastAsia="pl-PL"/>
        </w:rPr>
        <w:t>0 godzin</w:t>
      </w:r>
      <w:r w:rsidRPr="000371C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0371CD" w:rsidRPr="00843806" w:rsidRDefault="000371CD" w:rsidP="00843806">
      <w:pPr>
        <w:pStyle w:val="Akapitzlist"/>
        <w:numPr>
          <w:ilvl w:val="0"/>
          <w:numId w:val="21"/>
        </w:numPr>
        <w:spacing w:after="0" w:line="240" w:lineRule="auto"/>
        <w:ind w:left="1491" w:hanging="35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Czyszczenie, pogłębienie oraz odmulenie zachodniej części stawu. </w:t>
      </w:r>
    </w:p>
    <w:p w:rsidR="00843806" w:rsidRDefault="000371CD" w:rsidP="00843806">
      <w:pPr>
        <w:numPr>
          <w:ilvl w:val="0"/>
          <w:numId w:val="21"/>
        </w:numPr>
        <w:spacing w:after="0" w:line="240" w:lineRule="auto"/>
        <w:ind w:left="1491" w:hanging="357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371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Urobek należy składować w pobliżu zbiornika (miejsce wskaże Zamawiający), z jednoczesnym wyrównaniem i formowaniem linii brzegowej. </w:t>
      </w:r>
    </w:p>
    <w:p w:rsidR="000371CD" w:rsidRDefault="000371CD" w:rsidP="00843806">
      <w:pPr>
        <w:numPr>
          <w:ilvl w:val="0"/>
          <w:numId w:val="21"/>
        </w:numPr>
        <w:spacing w:after="0" w:line="240" w:lineRule="auto"/>
        <w:ind w:left="1491" w:hanging="357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43806">
        <w:rPr>
          <w:rFonts w:ascii="Calibri" w:eastAsia="Times New Roman" w:hAnsi="Calibri" w:cs="Times New Roman"/>
          <w:sz w:val="20"/>
          <w:szCs w:val="20"/>
          <w:lang w:eastAsia="pl-PL"/>
        </w:rPr>
        <w:t>Uporządkowanie terenu po wykonanej robocie</w:t>
      </w:r>
    </w:p>
    <w:p w:rsidR="00843806" w:rsidRPr="00843806" w:rsidRDefault="00843806" w:rsidP="00843806">
      <w:pPr>
        <w:spacing w:after="0" w:line="240" w:lineRule="auto"/>
        <w:ind w:left="1491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numPr>
          <w:ilvl w:val="1"/>
          <w:numId w:val="2"/>
        </w:num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Dojazd do miejsca wykonania usługi obciąża </w:t>
      </w:r>
      <w:r w:rsidR="00DD52C0">
        <w:rPr>
          <w:rFonts w:ascii="Calibri" w:eastAsia="Times New Roman" w:hAnsi="Calibri" w:cs="Times New Roman"/>
          <w:sz w:val="20"/>
          <w:szCs w:val="20"/>
          <w:lang w:eastAsia="pl-PL"/>
        </w:rPr>
        <w:t>Zamawiającego</w:t>
      </w: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E33F8E" w:rsidRPr="00E33F8E" w:rsidRDefault="00E33F8E" w:rsidP="00E33F8E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oświadcza, że przed podpisaniem umowy zapoznał się ze wszystkimi warunkami i materiałami, które są niezbędne do wykonania przez niego przedmiotu umowy. </w:t>
      </w:r>
    </w:p>
    <w:p w:rsidR="00E33F8E" w:rsidRPr="00E33F8E" w:rsidRDefault="00E33F8E" w:rsidP="00E33F8E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oświadcza, że przed podpisaniem umowy, przy zachowaniu należytej staranności dokonał wizji lokalnej terenu zaplanowanych prac, a także poznał stan faktyczny.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2</w:t>
      </w:r>
    </w:p>
    <w:p w:rsidR="00DD52C0" w:rsidRPr="00DD52C0" w:rsidRDefault="00DD52C0" w:rsidP="00DD52C0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Strony ustalają, że za wykonanie przedmiotu umowy Zamawiający zapłaci </w:t>
      </w:r>
      <w:r w:rsidR="00026F2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wynagrodzenie, którego wartość 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>ustalona zostanie na podstawie iloczynu uzgodnion</w:t>
      </w:r>
      <w:r w:rsidR="00026F20">
        <w:rPr>
          <w:rFonts w:ascii="Calibri" w:eastAsia="Times New Roman" w:hAnsi="Calibri" w:cs="Times New Roman"/>
          <w:sz w:val="20"/>
          <w:szCs w:val="20"/>
          <w:lang w:eastAsia="pl-PL"/>
        </w:rPr>
        <w:t>ej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cen</w:t>
      </w:r>
      <w:r w:rsidR="00026F20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jednostkow</w:t>
      </w:r>
      <w:r w:rsidR="00026F2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ej 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>i ilości odebranych przez Zamawiającego robót</w:t>
      </w:r>
      <w:r w:rsidR="00026F2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 ceną ryczałtową dojazdu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D52C0" w:rsidRDefault="00DD52C0" w:rsidP="00DD52C0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Wysokość cen jednostkowych </w:t>
      </w:r>
      <w:r w:rsidRPr="00DD52C0">
        <w:rPr>
          <w:rFonts w:ascii="Calibri" w:eastAsia="Times New Roman" w:hAnsi="Calibri" w:cs="Times New Roman"/>
          <w:sz w:val="20"/>
          <w:szCs w:val="20"/>
          <w:lang w:eastAsia="pl-PL"/>
        </w:rPr>
        <w:t>brutto ustala się zgodnie z Formularzem cenowym, który stanowi integralną część niniejszej umowy, w następujących wartościach:</w:t>
      </w:r>
    </w:p>
    <w:p w:rsidR="00DD52C0" w:rsidRPr="00DD52C0" w:rsidRDefault="00DD52C0" w:rsidP="00DD52C0">
      <w:pPr>
        <w:spacing w:before="120" w:after="12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DD52C0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Zadanie nr 1:</w:t>
      </w:r>
    </w:p>
    <w:p w:rsidR="00DD52C0" w:rsidRPr="00DD52C0" w:rsidRDefault="00DD52C0" w:rsidP="00DD52C0">
      <w:pPr>
        <w:numPr>
          <w:ilvl w:val="0"/>
          <w:numId w:val="23"/>
        </w:numPr>
        <w:spacing w:before="120" w:after="120" w:line="240" w:lineRule="auto"/>
        <w:ind w:left="709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Bagrowanie stawu w miejscowości Trumiejki </w:t>
      </w:r>
      <w:r w:rsidRPr="00DD52C0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: ………….. zł/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godz.</w:t>
      </w:r>
    </w:p>
    <w:p w:rsidR="00DD52C0" w:rsidRDefault="00DD52C0" w:rsidP="00DD52C0">
      <w:pPr>
        <w:numPr>
          <w:ilvl w:val="0"/>
          <w:numId w:val="23"/>
        </w:numPr>
        <w:spacing w:before="120" w:after="120" w:line="240" w:lineRule="auto"/>
        <w:ind w:left="709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Koszt dojazdu do miejscowości Trumiejki</w:t>
      </w:r>
      <w:r w:rsidRPr="00DD52C0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EA00E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(ryczałt)</w:t>
      </w:r>
      <w:r w:rsidRPr="00DD52C0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: …………… zł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. </w:t>
      </w:r>
    </w:p>
    <w:p w:rsidR="00DD52C0" w:rsidRPr="00DD52C0" w:rsidRDefault="00DD52C0" w:rsidP="00DD52C0">
      <w:pPr>
        <w:spacing w:before="120" w:after="12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DD52C0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Zadanie nr 2:</w:t>
      </w:r>
    </w:p>
    <w:p w:rsidR="00EA00E8" w:rsidRPr="00EA00E8" w:rsidRDefault="00DD52C0" w:rsidP="00EA00E8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D52C0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Bagrowanie stawu w miejscowości Rodowo: ………….. zł/godz.</w:t>
      </w:r>
    </w:p>
    <w:p w:rsidR="00DD52C0" w:rsidRPr="00EA00E8" w:rsidRDefault="00DD52C0" w:rsidP="00EA00E8">
      <w:pPr>
        <w:pStyle w:val="Akapitzlist"/>
        <w:numPr>
          <w:ilvl w:val="0"/>
          <w:numId w:val="25"/>
        </w:numPr>
        <w:spacing w:before="120" w:after="1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A00E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Koszt dojazdu do miejscowości Rodowo</w:t>
      </w:r>
      <w:r w:rsidR="00EA00E8" w:rsidRPr="00EA00E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(ryczałt): </w:t>
      </w:r>
      <w:r w:rsidRPr="00EA00E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…………… zł. </w:t>
      </w:r>
    </w:p>
    <w:p w:rsidR="00DD52C0" w:rsidRPr="00DD52C0" w:rsidRDefault="00DD52C0" w:rsidP="00DD52C0">
      <w:pPr>
        <w:numPr>
          <w:ilvl w:val="0"/>
          <w:numId w:val="22"/>
        </w:numPr>
        <w:spacing w:before="120" w:after="12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D52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Ceny  jednostkowe  są  niezmienne  w  okresie  obowiązywania  niniejszej  umowy  i  nie  będą  podlegały waloryzacji w trakcie</w:t>
      </w:r>
      <w:r w:rsidR="00EA00E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obowiązywania niniejszej umowy</w:t>
      </w:r>
      <w:r w:rsidRPr="00DD52C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</w:p>
    <w:p w:rsidR="00843806" w:rsidRDefault="00843806" w:rsidP="00E33F8E">
      <w:pPr>
        <w:spacing w:before="120" w:after="120" w:line="240" w:lineRule="auto"/>
        <w:jc w:val="center"/>
        <w:rPr>
          <w:rFonts w:ascii="Calibri" w:eastAsia="Times New Roman" w:hAnsi="Calibri" w:cs="Arial"/>
          <w:bCs/>
          <w:color w:val="000000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§ 3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TERMIN OBOWIĄZYWANIA UMOWY</w:t>
      </w:r>
    </w:p>
    <w:p w:rsidR="00E33F8E" w:rsidRPr="00E33F8E" w:rsidRDefault="00E33F8E" w:rsidP="00E33F8E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Termin rozpoczęcia przedmiotu umowy ustala się na dzień podpisania umowy.</w:t>
      </w:r>
    </w:p>
    <w:p w:rsidR="00E33F8E" w:rsidRPr="00E33F8E" w:rsidRDefault="00E33F8E" w:rsidP="00E33F8E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Termin zakończenia przedmiotu umowy: </w:t>
      </w:r>
      <w:r w:rsidR="00843806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>do 30.04.2017 r</w:t>
      </w:r>
      <w:r w:rsidRPr="00E33F8E">
        <w:rPr>
          <w:rFonts w:ascii="Calibri" w:eastAsia="Times New Roman" w:hAnsi="Calibri" w:cs="Arial"/>
          <w:b/>
          <w:bCs/>
          <w:color w:val="000000"/>
          <w:sz w:val="20"/>
          <w:szCs w:val="20"/>
          <w:lang w:eastAsia="pl-PL"/>
        </w:rPr>
        <w:t xml:space="preserve">. 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4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Rozliczenie pomiędzy Stronami za wykonane roboty nastąpi na podstawie faktury.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Podstawą do wystawienia  faktury  będzie  zatwierdzony  przez  Wykonawcę  i  Zamawiającego protokół końcowego odbioru.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wystawi faktury na Miasto i Gminę Prabuty, ul. Kwidzyńska 2, 82-550 Prabuty, NIP 581 14 90 029.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zobowiązuje się do zapłaty faktury za przedmiot umowy w terminie do 30 dni od daty jej dostarczenia Zamawiającemu wraz z protokołem odbioru robót.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Należność za złożoną fakturę będzie płatna przez Zamawiającego przelewem na konto Wykonawcy wskazane w wystawionej fakturze. </w:t>
      </w:r>
    </w:p>
    <w:p w:rsidR="00E33F8E" w:rsidRPr="00E33F8E" w:rsidRDefault="00E33F8E" w:rsidP="00E33F8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Osobą odpowiedzialną za realizację przedmiotu zamówienia, w szczególności do składania zamówień i potwierdzania odbioru przedmiotu umowy jest p. Sylwia Lesik, tel. 55 262 41 52 lub inne upoważnione przez Zamawiającego osoby.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5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 przypadku gdy wykonawca realizował będzie roboty objęte niniejszą umową bez należytej staranności, zasadami BHP, sprzecznie z umową lub nie przystąpi do wykonania przedmiotu umowy w określonym terminie Zamawiający ma prawo: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nakazać Wykonawcy zaprzestanie wykonywania robót,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odstąpić od umowy, 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powierzyć poprawienie lub wykonanie robót objętych umową innym podmiotom na koszt i niebezpieczeństwo Wykonawcy,</w:t>
      </w:r>
    </w:p>
    <w:p w:rsidR="00E33F8E" w:rsidRPr="00E33F8E" w:rsidRDefault="00E33F8E" w:rsidP="00E33F8E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potrącić z wynagrodzenia Wykonawcy należności z tytułu poniesionej szkody,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6</w:t>
      </w:r>
    </w:p>
    <w:p w:rsidR="00E33F8E" w:rsidRPr="00E33F8E" w:rsidRDefault="00E33F8E" w:rsidP="00E33F8E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ponosi pełną odpowiedzialność za teren objęty robotami i zobowiązuje się do:</w:t>
      </w:r>
    </w:p>
    <w:p w:rsidR="00E33F8E" w:rsidRPr="00E33F8E" w:rsidRDefault="00E33F8E" w:rsidP="00E33F8E">
      <w:pPr>
        <w:numPr>
          <w:ilvl w:val="0"/>
          <w:numId w:val="4"/>
        </w:numPr>
        <w:spacing w:before="120" w:after="120" w:line="240" w:lineRule="auto"/>
        <w:ind w:hanging="7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zapewnienia warunków bezpieczeństwa,</w:t>
      </w:r>
    </w:p>
    <w:p w:rsidR="00E33F8E" w:rsidRPr="00E33F8E" w:rsidRDefault="00E33F8E" w:rsidP="00E33F8E">
      <w:pPr>
        <w:numPr>
          <w:ilvl w:val="0"/>
          <w:numId w:val="4"/>
        </w:numPr>
        <w:spacing w:before="120" w:after="120" w:line="240" w:lineRule="auto"/>
        <w:ind w:hanging="7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utrzymania go w stanie wolnym od przeszkód komunikacyjnych.</w:t>
      </w:r>
    </w:p>
    <w:p w:rsidR="00E33F8E" w:rsidRPr="00E33F8E" w:rsidRDefault="00E33F8E" w:rsidP="00E33F8E">
      <w:pPr>
        <w:numPr>
          <w:ilvl w:val="0"/>
          <w:numId w:val="7"/>
        </w:numPr>
        <w:spacing w:before="120" w:after="12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 wszelkie szkody powstałe w czasie realizacji przedmiotu umowy odpowiada Wykonawca.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§ 7</w:t>
      </w:r>
    </w:p>
    <w:p w:rsidR="00E33F8E" w:rsidRPr="00E33F8E" w:rsidRDefault="00E33F8E" w:rsidP="00E33F8E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Strony ustalają, że obowiązującą ich formą odszkodowania będą kary umowne z następujących tytułów:</w:t>
      </w:r>
    </w:p>
    <w:p w:rsidR="00E33F8E" w:rsidRPr="00E33F8E" w:rsidRDefault="00E33F8E" w:rsidP="00E33F8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zapłaci Zamawiającemu kary umowne: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za niewykonanie przez Wykonawcę przedmiotu umowy w terminie określonym w niniejszej umowie, o którym mowa w § 1 niniejszej umowy, w wysokości 200 zł za każdy dzień zwłoki,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2268"/>
        </w:tabs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za opóźnienie w usunięciu wad stwierdzonych przy odbiorze w wysokości 1,0 % wynagrodzenia brutto, o którym mowa w § 2 ust. 1, za każdy dzień liczony od upływu terminu wyznaczonego na ich usunięcie,</w:t>
      </w:r>
    </w:p>
    <w:p w:rsidR="00E33F8E" w:rsidRPr="00E33F8E" w:rsidRDefault="00E33F8E" w:rsidP="00E33F8E">
      <w:pPr>
        <w:numPr>
          <w:ilvl w:val="0"/>
          <w:numId w:val="5"/>
        </w:numPr>
        <w:tabs>
          <w:tab w:val="left" w:pos="2268"/>
        </w:tabs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z tytułu odstąpienia od umowy z przyczyn niezależnych od Zamawiającego w wysokości 3 000,00 zł,</w:t>
      </w:r>
    </w:p>
    <w:p w:rsidR="00E33F8E" w:rsidRPr="00E33F8E" w:rsidRDefault="00E33F8E" w:rsidP="00E33F8E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 przypadku gdy poniesiona szkoda przewyższa wartość zastrzeżonych kar umownych zamawiający ma prawo dochodzenia odszkodowania uzupełniającego do wartości rzeczywiście poniesionej szkody.</w:t>
      </w:r>
    </w:p>
    <w:p w:rsidR="00E33F8E" w:rsidRPr="00E33F8E" w:rsidRDefault="00E33F8E" w:rsidP="00E33F8E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sz w:val="20"/>
          <w:szCs w:val="20"/>
          <w:lang w:eastAsia="pl-PL"/>
        </w:rPr>
        <w:t>Wykonawca wyraża zgodę na potrącenie kar, o których mowa w ust. 1 i 2 z należności z wystawionej faktury za przedmiot umowy.</w:t>
      </w: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>§ 8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W</w:t>
      </w: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 xml:space="preserve"> sprawach nie uregulowanych postanowieniami niniejszej Umowy mają zastosowanie przepisy Kodeksu Cywilnego.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Spory powstałe na tle realizacji niniejszej umowy będą rozstrzygane przez Sąd Powszechny właściwy dla siedziby Zamawiającego.</w:t>
      </w:r>
    </w:p>
    <w:p w:rsidR="00E33F8E" w:rsidRPr="00E33F8E" w:rsidRDefault="00E33F8E" w:rsidP="00E33F8E">
      <w:pPr>
        <w:numPr>
          <w:ilvl w:val="0"/>
          <w:numId w:val="10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Integralną część umowy stanowi:</w:t>
      </w:r>
    </w:p>
    <w:p w:rsidR="00E33F8E" w:rsidRPr="00E33F8E" w:rsidRDefault="00E33F8E" w:rsidP="00E33F8E">
      <w:pPr>
        <w:numPr>
          <w:ilvl w:val="1"/>
          <w:numId w:val="12"/>
        </w:numPr>
        <w:spacing w:before="120" w:after="120" w:line="240" w:lineRule="auto"/>
        <w:ind w:left="851" w:hanging="42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oferta Wykonawcy,</w:t>
      </w:r>
    </w:p>
    <w:p w:rsidR="00E33F8E" w:rsidRPr="00E33F8E" w:rsidRDefault="00E33F8E" w:rsidP="00E33F8E">
      <w:pPr>
        <w:numPr>
          <w:ilvl w:val="0"/>
          <w:numId w:val="11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Umowę niniejszą sporządzono w 2 jednobrzmiących, 1 egzemplarz dla Zamawiającego, 1 egzemplarz dla Wykonawcy.</w:t>
      </w:r>
    </w:p>
    <w:p w:rsidR="00E33F8E" w:rsidRPr="00E33F8E" w:rsidRDefault="00E33F8E" w:rsidP="00E33F8E">
      <w:pPr>
        <w:numPr>
          <w:ilvl w:val="0"/>
          <w:numId w:val="11"/>
        </w:numPr>
        <w:tabs>
          <w:tab w:val="num" w:pos="426"/>
        </w:tabs>
        <w:spacing w:before="120" w:after="12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3F8E">
        <w:rPr>
          <w:rFonts w:ascii="Calibri" w:eastAsia="Times New Roman" w:hAnsi="Calibri" w:cs="Arial"/>
          <w:sz w:val="20"/>
          <w:szCs w:val="20"/>
          <w:lang w:eastAsia="pl-PL"/>
        </w:rPr>
        <w:t>Umowa zawiera ………… ponumerowane strony.</w:t>
      </w: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Zamawiający</w:t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E33F8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 xml:space="preserve">   Wykonawca   </w:t>
      </w:r>
    </w:p>
    <w:p w:rsidR="00E33F8E" w:rsidRPr="00E33F8E" w:rsidRDefault="00E33F8E" w:rsidP="00E33F8E">
      <w:pPr>
        <w:spacing w:before="120" w:after="12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E33F8E" w:rsidRPr="00E33F8E" w:rsidRDefault="00E33F8E" w:rsidP="00E33F8E">
      <w:pPr>
        <w:keepLines/>
        <w:widowControl w:val="0"/>
        <w:spacing w:before="120" w:after="120" w:line="240" w:lineRule="auto"/>
        <w:rPr>
          <w:rFonts w:ascii="Calibri" w:eastAsia="Times New Roman" w:hAnsi="Calibri" w:cs="Arial"/>
          <w:b/>
          <w:bCs/>
          <w:kern w:val="36"/>
          <w:sz w:val="20"/>
          <w:szCs w:val="20"/>
          <w:lang w:eastAsia="pl-PL"/>
        </w:rPr>
      </w:pPr>
    </w:p>
    <w:p w:rsidR="00E33F8E" w:rsidRPr="00E33F8E" w:rsidRDefault="00E33F8E" w:rsidP="00E33F8E">
      <w:pPr>
        <w:keepLines/>
        <w:widowControl w:val="0"/>
        <w:spacing w:before="120" w:after="120" w:line="240" w:lineRule="auto"/>
        <w:rPr>
          <w:rFonts w:ascii="Calibri" w:eastAsia="Times New Roman" w:hAnsi="Calibri" w:cs="Arial"/>
          <w:b/>
          <w:bCs/>
          <w:kern w:val="36"/>
          <w:sz w:val="20"/>
          <w:szCs w:val="20"/>
          <w:lang w:eastAsia="pl-PL"/>
        </w:rPr>
      </w:pPr>
    </w:p>
    <w:p w:rsidR="00E33F8E" w:rsidRPr="00E33F8E" w:rsidRDefault="00E33F8E" w:rsidP="00E33F8E">
      <w:pPr>
        <w:keepLines/>
        <w:widowControl w:val="0"/>
        <w:spacing w:before="120" w:after="120" w:line="240" w:lineRule="auto"/>
        <w:rPr>
          <w:rFonts w:ascii="Calibri" w:eastAsia="Times New Roman" w:hAnsi="Calibri" w:cs="Arial"/>
          <w:b/>
          <w:bCs/>
          <w:kern w:val="36"/>
          <w:sz w:val="20"/>
          <w:szCs w:val="20"/>
          <w:lang w:eastAsia="pl-PL"/>
        </w:rPr>
      </w:pPr>
    </w:p>
    <w:p w:rsidR="00E33F8E" w:rsidRPr="00E33F8E" w:rsidRDefault="00E33F8E" w:rsidP="00E33F8E">
      <w:pPr>
        <w:keepLines/>
        <w:widowControl w:val="0"/>
        <w:spacing w:before="120" w:after="120" w:line="240" w:lineRule="auto"/>
        <w:rPr>
          <w:rFonts w:ascii="Calibri" w:eastAsia="Times New Roman" w:hAnsi="Calibri" w:cs="Arial"/>
          <w:b/>
          <w:bCs/>
          <w:kern w:val="36"/>
          <w:sz w:val="20"/>
          <w:szCs w:val="20"/>
          <w:lang w:eastAsia="pl-PL"/>
        </w:rPr>
      </w:pPr>
    </w:p>
    <w:p w:rsidR="00E33F8E" w:rsidRPr="00E33F8E" w:rsidRDefault="00E33F8E" w:rsidP="00E33F8E">
      <w:pPr>
        <w:keepLines/>
        <w:widowControl w:val="0"/>
        <w:spacing w:before="120" w:after="120" w:line="240" w:lineRule="auto"/>
        <w:rPr>
          <w:rFonts w:ascii="Calibri" w:eastAsia="Times New Roman" w:hAnsi="Calibri" w:cs="Arial"/>
          <w:b/>
          <w:bCs/>
          <w:kern w:val="36"/>
          <w:sz w:val="20"/>
          <w:szCs w:val="20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E33F8E" w:rsidRPr="00E33F8E" w:rsidRDefault="00E33F8E" w:rsidP="00E33F8E">
      <w:pPr>
        <w:spacing w:before="120" w:after="120" w:line="240" w:lineRule="auto"/>
        <w:jc w:val="center"/>
        <w:rPr>
          <w:rFonts w:ascii="Calibri" w:eastAsia="Times New Roman" w:hAnsi="Calibri" w:cs="Arial"/>
          <w:iCs/>
          <w:color w:val="000000"/>
          <w:sz w:val="24"/>
          <w:szCs w:val="24"/>
          <w:lang w:eastAsia="pl-PL"/>
        </w:rPr>
      </w:pPr>
    </w:p>
    <w:p w:rsidR="00627588" w:rsidRDefault="00627588"/>
    <w:sectPr w:rsidR="00627588" w:rsidSect="00E32F55">
      <w:footerReference w:type="even" r:id="rId8"/>
      <w:footerReference w:type="default" r:id="rId9"/>
      <w:footerReference w:type="first" r:id="rId10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0F" w:rsidRDefault="00FE570F">
      <w:pPr>
        <w:spacing w:after="0" w:line="240" w:lineRule="auto"/>
      </w:pPr>
      <w:r>
        <w:separator/>
      </w:r>
    </w:p>
  </w:endnote>
  <w:endnote w:type="continuationSeparator" w:id="0">
    <w:p w:rsidR="00FE570F" w:rsidRDefault="00FE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E33F8E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FE570F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FE570F">
    <w:pPr>
      <w:pStyle w:val="Stopka"/>
    </w:pPr>
  </w:p>
  <w:p w:rsidR="004D0608" w:rsidRDefault="00FE570F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FE570F">
    <w:pPr>
      <w:pStyle w:val="Stopka"/>
      <w:rPr>
        <w:rFonts w:asciiTheme="minorHAnsi" w:hAnsiTheme="minorHAnsi"/>
      </w:rPr>
    </w:pPr>
  </w:p>
  <w:p w:rsidR="004D0608" w:rsidRDefault="00FE57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0F" w:rsidRDefault="00FE570F">
      <w:pPr>
        <w:spacing w:after="0" w:line="240" w:lineRule="auto"/>
      </w:pPr>
      <w:r>
        <w:separator/>
      </w:r>
    </w:p>
  </w:footnote>
  <w:footnote w:type="continuationSeparator" w:id="0">
    <w:p w:rsidR="00FE570F" w:rsidRDefault="00FE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21"/>
    <w:multiLevelType w:val="hybridMultilevel"/>
    <w:tmpl w:val="760AE1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E026B2E"/>
    <w:multiLevelType w:val="hybridMultilevel"/>
    <w:tmpl w:val="7700D4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D852EE"/>
    <w:multiLevelType w:val="hybridMultilevel"/>
    <w:tmpl w:val="1E202FE0"/>
    <w:lvl w:ilvl="0" w:tplc="F3F24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2152A"/>
    <w:multiLevelType w:val="hybridMultilevel"/>
    <w:tmpl w:val="CADE1A3C"/>
    <w:lvl w:ilvl="0" w:tplc="B6EE7348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1">
      <w:start w:val="1"/>
      <w:numFmt w:val="decimal"/>
      <w:lvlText w:val="%2)"/>
      <w:lvlJc w:val="left"/>
      <w:pPr>
        <w:ind w:left="-1199" w:hanging="360"/>
      </w:pPr>
    </w:lvl>
    <w:lvl w:ilvl="2" w:tplc="0415001B" w:tentative="1">
      <w:start w:val="1"/>
      <w:numFmt w:val="lowerRoman"/>
      <w:lvlText w:val="%3."/>
      <w:lvlJc w:val="right"/>
      <w:pPr>
        <w:ind w:left="1307" w:hanging="180"/>
      </w:pPr>
    </w:lvl>
    <w:lvl w:ilvl="3" w:tplc="0415000F" w:tentative="1">
      <w:start w:val="1"/>
      <w:numFmt w:val="decimal"/>
      <w:lvlText w:val="%4."/>
      <w:lvlJc w:val="left"/>
      <w:pPr>
        <w:ind w:left="2027" w:hanging="360"/>
      </w:pPr>
    </w:lvl>
    <w:lvl w:ilvl="4" w:tplc="04150019" w:tentative="1">
      <w:start w:val="1"/>
      <w:numFmt w:val="lowerLetter"/>
      <w:lvlText w:val="%5."/>
      <w:lvlJc w:val="left"/>
      <w:pPr>
        <w:ind w:left="2747" w:hanging="360"/>
      </w:pPr>
    </w:lvl>
    <w:lvl w:ilvl="5" w:tplc="0415001B" w:tentative="1">
      <w:start w:val="1"/>
      <w:numFmt w:val="lowerRoman"/>
      <w:lvlText w:val="%6."/>
      <w:lvlJc w:val="right"/>
      <w:pPr>
        <w:ind w:left="3467" w:hanging="180"/>
      </w:pPr>
    </w:lvl>
    <w:lvl w:ilvl="6" w:tplc="0415000F" w:tentative="1">
      <w:start w:val="1"/>
      <w:numFmt w:val="decimal"/>
      <w:lvlText w:val="%7."/>
      <w:lvlJc w:val="left"/>
      <w:pPr>
        <w:ind w:left="4187" w:hanging="360"/>
      </w:pPr>
    </w:lvl>
    <w:lvl w:ilvl="7" w:tplc="04150019" w:tentative="1">
      <w:start w:val="1"/>
      <w:numFmt w:val="lowerLetter"/>
      <w:lvlText w:val="%8."/>
      <w:lvlJc w:val="left"/>
      <w:pPr>
        <w:ind w:left="4907" w:hanging="360"/>
      </w:pPr>
    </w:lvl>
    <w:lvl w:ilvl="8" w:tplc="0415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4">
    <w:nsid w:val="22F558B1"/>
    <w:multiLevelType w:val="multilevel"/>
    <w:tmpl w:val="6F24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6194363"/>
    <w:multiLevelType w:val="hybridMultilevel"/>
    <w:tmpl w:val="1310D144"/>
    <w:lvl w:ilvl="0" w:tplc="381A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4299"/>
    <w:multiLevelType w:val="multilevel"/>
    <w:tmpl w:val="427AC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53CCE"/>
    <w:multiLevelType w:val="multilevel"/>
    <w:tmpl w:val="33B2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0F4C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102F1B"/>
    <w:multiLevelType w:val="hybridMultilevel"/>
    <w:tmpl w:val="FB06B54E"/>
    <w:lvl w:ilvl="0" w:tplc="01A6B4B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B3EBD"/>
    <w:multiLevelType w:val="hybridMultilevel"/>
    <w:tmpl w:val="258A617E"/>
    <w:lvl w:ilvl="0" w:tplc="403A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F0207"/>
    <w:multiLevelType w:val="hybridMultilevel"/>
    <w:tmpl w:val="B952F38C"/>
    <w:lvl w:ilvl="0" w:tplc="3EAA92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B07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4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09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E1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A9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909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B6CD9"/>
    <w:multiLevelType w:val="hybridMultilevel"/>
    <w:tmpl w:val="0616EA16"/>
    <w:lvl w:ilvl="0" w:tplc="30C0C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10EBA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48327AB9"/>
    <w:multiLevelType w:val="hybridMultilevel"/>
    <w:tmpl w:val="F4AAE3E4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4EDB6658"/>
    <w:multiLevelType w:val="hybridMultilevel"/>
    <w:tmpl w:val="0A6E5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E21948"/>
    <w:multiLevelType w:val="hybridMultilevel"/>
    <w:tmpl w:val="86A268C8"/>
    <w:lvl w:ilvl="0" w:tplc="66B80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FC15A0"/>
    <w:multiLevelType w:val="singleLevel"/>
    <w:tmpl w:val="AD4CB8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19">
    <w:nsid w:val="618F651C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</w:lvl>
  </w:abstractNum>
  <w:abstractNum w:abstractNumId="20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AC4ED3"/>
    <w:multiLevelType w:val="hybridMultilevel"/>
    <w:tmpl w:val="4C9A44CA"/>
    <w:lvl w:ilvl="0" w:tplc="B298D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E1D20"/>
    <w:multiLevelType w:val="hybridMultilevel"/>
    <w:tmpl w:val="94C4BAD6"/>
    <w:lvl w:ilvl="0" w:tplc="AD26F9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6C19560B"/>
    <w:multiLevelType w:val="hybridMultilevel"/>
    <w:tmpl w:val="33CEEFC4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42835"/>
    <w:multiLevelType w:val="hybridMultilevel"/>
    <w:tmpl w:val="DDE06048"/>
    <w:lvl w:ilvl="0" w:tplc="54129F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8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</w:num>
  <w:num w:numId="12">
    <w:abstractNumId w:val="1"/>
  </w:num>
  <w:num w:numId="13">
    <w:abstractNumId w:val="13"/>
  </w:num>
  <w:num w:numId="14">
    <w:abstractNumId w:val="21"/>
  </w:num>
  <w:num w:numId="15">
    <w:abstractNumId w:val="10"/>
  </w:num>
  <w:num w:numId="16">
    <w:abstractNumId w:val="16"/>
  </w:num>
  <w:num w:numId="17">
    <w:abstractNumId w:val="23"/>
  </w:num>
  <w:num w:numId="18">
    <w:abstractNumId w:val="17"/>
  </w:num>
  <w:num w:numId="19">
    <w:abstractNumId w:val="22"/>
  </w:num>
  <w:num w:numId="20">
    <w:abstractNumId w:val="0"/>
  </w:num>
  <w:num w:numId="21">
    <w:abstractNumId w:val="24"/>
  </w:num>
  <w:num w:numId="22">
    <w:abstractNumId w:val="9"/>
  </w:num>
  <w:num w:numId="23">
    <w:abstractNumId w:val="14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8E"/>
    <w:rsid w:val="00026F20"/>
    <w:rsid w:val="000371CD"/>
    <w:rsid w:val="00346F08"/>
    <w:rsid w:val="003E458C"/>
    <w:rsid w:val="004347D0"/>
    <w:rsid w:val="004C39A0"/>
    <w:rsid w:val="00627588"/>
    <w:rsid w:val="00843806"/>
    <w:rsid w:val="00B26718"/>
    <w:rsid w:val="00D6141D"/>
    <w:rsid w:val="00D9162E"/>
    <w:rsid w:val="00DD52C0"/>
    <w:rsid w:val="00E33F8E"/>
    <w:rsid w:val="00EA00E8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2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3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F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33F8E"/>
    <w:rPr>
      <w:rFonts w:cs="Times New Roman"/>
    </w:rPr>
  </w:style>
  <w:style w:type="paragraph" w:styleId="Akapitzlist">
    <w:name w:val="List Paragraph"/>
    <w:basedOn w:val="Normalny"/>
    <w:uiPriority w:val="34"/>
    <w:qFormat/>
    <w:rsid w:val="00843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2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33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F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33F8E"/>
    <w:rPr>
      <w:rFonts w:cs="Times New Roman"/>
    </w:rPr>
  </w:style>
  <w:style w:type="paragraph" w:styleId="Akapitzlist">
    <w:name w:val="List Paragraph"/>
    <w:basedOn w:val="Normalny"/>
    <w:uiPriority w:val="34"/>
    <w:qFormat/>
    <w:rsid w:val="0084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11</cp:revision>
  <dcterms:created xsi:type="dcterms:W3CDTF">2017-03-09T09:52:00Z</dcterms:created>
  <dcterms:modified xsi:type="dcterms:W3CDTF">2017-03-09T12:06:00Z</dcterms:modified>
</cp:coreProperties>
</file>