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C42F04">
        <w:rPr>
          <w:rFonts w:ascii="Cambria" w:hAnsi="Cambria"/>
          <w:sz w:val="36"/>
          <w:szCs w:val="36"/>
        </w:rPr>
        <w:t>7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184398">
        <w:rPr>
          <w:rFonts w:ascii="Cambria" w:hAnsi="Cambria"/>
          <w:sz w:val="36"/>
          <w:szCs w:val="36"/>
        </w:rPr>
        <w:t>25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184398">
        <w:rPr>
          <w:rFonts w:ascii="Cambria" w:hAnsi="Cambria"/>
          <w:sz w:val="24"/>
          <w:szCs w:val="24"/>
        </w:rPr>
        <w:t>7</w:t>
      </w:r>
      <w:r w:rsidR="006F6E25">
        <w:rPr>
          <w:rFonts w:ascii="Cambria" w:hAnsi="Cambria"/>
          <w:sz w:val="24"/>
          <w:szCs w:val="24"/>
        </w:rPr>
        <w:t>.20</w:t>
      </w:r>
      <w:r w:rsidR="00CD75AC">
        <w:rPr>
          <w:rFonts w:ascii="Cambria" w:hAnsi="Cambria"/>
          <w:sz w:val="24"/>
          <w:szCs w:val="24"/>
        </w:rPr>
        <w:t>2</w:t>
      </w:r>
      <w:r w:rsidR="00184398">
        <w:rPr>
          <w:rFonts w:ascii="Cambria" w:hAnsi="Cambria"/>
          <w:sz w:val="24"/>
          <w:szCs w:val="24"/>
        </w:rPr>
        <w:t>5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C42F04">
        <w:rPr>
          <w:rFonts w:ascii="Cambria" w:hAnsi="Cambria"/>
          <w:sz w:val="24"/>
          <w:szCs w:val="24"/>
        </w:rPr>
        <w:t>Krzysztofa Niziałka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C42F04" w:rsidRPr="00811517" w:rsidRDefault="00392586" w:rsidP="00C42F04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1345D1">
        <w:rPr>
          <w:rFonts w:ascii="Cambria" w:hAnsi="Cambria"/>
          <w:sz w:val="24"/>
          <w:szCs w:val="24"/>
        </w:rPr>
        <w:t xml:space="preserve">Przedmiotem zamówienia jest </w:t>
      </w:r>
      <w:r w:rsidR="00C42F04"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dostawa i montaż wiaty śmietnikowej: </w:t>
      </w:r>
    </w:p>
    <w:p w:rsidR="00184398" w:rsidRPr="00811517" w:rsidRDefault="00184398" w:rsidP="00184398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wymiar 318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0mm x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15080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mm (wiata na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10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pojemników 1100l) montaż na działce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54/306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obręb 000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Prabuty, przy ul.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Sanatoryjnej 14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Wiata stalowa wykonana z kształtowników zimnowalcowanych (profile zamknięte), ocynkowane ogniowo, 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Słupki nośne wiaty wykonane z profili stalowych ze stali St3 o przekrojach kwadratowych 50x50x2 oraz 30x30x2, wykonane w całości z płytą podstawy o grubości 4 mm,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Słupy  kotwione do podłoża za pomocą minimum 2 kotw na słup,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Konstrukcja wiaty w kolorze RAL 6020, </w:t>
      </w:r>
    </w:p>
    <w:p w:rsidR="00184398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3 ściany (2 krótkie i 1 długa) zabudowane panelami</w:t>
      </w:r>
      <w:r w:rsidRPr="006B3ED2"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ocynkowaną blachą trapezową BTS 18 o wysokości fali minimum 16 mm w kolorze RAL 6011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 po całej wysokości ściany 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Panel dolny osłony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 ściany od strony drogi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zabudowany ocynkowaną blachą trapezową BTS 18 o wysokości fali minimum 16 mm w kolorze RAL 6011 do wysokości 1 144 mm po całym obwodzie osłony, ułożenie trapezów blachy poziome, 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Panel górny osłony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ściany od strony drogi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ocynkowany ogniowo, wykonany z płaskow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nika i siatki o średnicy drutu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Fi 6mm, oczko siatki kwadratowe o wymiarze max 50mm x 50mm, 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Panele górne i dolne umieszczone w świetle profili co 750 mm,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Dach łukowy z żywicy poliestrowo – epoksydowej wzmocniony włóknem szklanym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w kolorze RAL 1017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.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Drzwi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na krótszych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stron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ach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 wiaty o szerokości 1450 mm dwuskrzydłowe (830 mm szerokie i 560 mm wąskie) wyposażone w zamek z wkładką,. 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W wewnątrz wiaty odbojniki zabezpieczające przed obijaniem pojemników o konstrukcję osłony.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Wysokość całkowita wiaty nie więcej niż 2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50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0 mm. </w:t>
      </w:r>
    </w:p>
    <w:p w:rsidR="00184398" w:rsidRPr="00811517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Elementy nośne dachu należy wykonać z dźwigarów kratowych oraz odp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owiednich stężeń </w:t>
      </w: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z profili o przekrojach kwadratowych min 30x30x2 mm. </w:t>
      </w:r>
    </w:p>
    <w:p w:rsidR="00392586" w:rsidRPr="00184398" w:rsidRDefault="00184398" w:rsidP="00184398">
      <w:pPr>
        <w:numPr>
          <w:ilvl w:val="0"/>
          <w:numId w:val="16"/>
        </w:numPr>
        <w:suppressAutoHyphens/>
        <w:spacing w:before="120" w:after="120" w:line="240" w:lineRule="auto"/>
        <w:ind w:left="851" w:hanging="284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811517">
        <w:rPr>
          <w:rFonts w:ascii="Cambria" w:eastAsia="Times New Roman" w:hAnsi="Cambria" w:cs="Arial"/>
          <w:color w:val="000000"/>
          <w:kern w:val="1"/>
          <w:lang w:eastAsia="ar-SA"/>
        </w:rPr>
        <w:t>Wszystkie połączenia poszczególnych elementów modułowych powinny być skręcane.</w:t>
      </w:r>
    </w:p>
    <w:p w:rsidR="00AB6184" w:rsidRP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6184">
        <w:rPr>
          <w:rFonts w:ascii="Cambria" w:hAnsi="Cambria"/>
          <w:bCs/>
          <w:sz w:val="24"/>
          <w:szCs w:val="24"/>
        </w:rPr>
        <w:lastRenderedPageBreak/>
        <w:t xml:space="preserve">Dostawa </w:t>
      </w:r>
      <w:r w:rsidR="00C42F04">
        <w:rPr>
          <w:rFonts w:ascii="Cambria" w:hAnsi="Cambria"/>
          <w:bCs/>
          <w:sz w:val="24"/>
          <w:szCs w:val="24"/>
        </w:rPr>
        <w:t xml:space="preserve">i montaż wiaty </w:t>
      </w:r>
      <w:r w:rsidRPr="00AB6184">
        <w:rPr>
          <w:rFonts w:ascii="Cambria" w:hAnsi="Cambria"/>
          <w:bCs/>
          <w:sz w:val="24"/>
          <w:szCs w:val="24"/>
        </w:rPr>
        <w:t xml:space="preserve">nastąpi do </w:t>
      </w:r>
      <w:r w:rsidR="00C42F04">
        <w:rPr>
          <w:rFonts w:ascii="Cambria" w:hAnsi="Cambria"/>
          <w:bCs/>
          <w:sz w:val="24"/>
          <w:szCs w:val="24"/>
        </w:rPr>
        <w:t>2</w:t>
      </w:r>
      <w:r w:rsidR="00184398">
        <w:rPr>
          <w:rFonts w:ascii="Cambria" w:hAnsi="Cambria"/>
          <w:bCs/>
          <w:sz w:val="24"/>
          <w:szCs w:val="24"/>
        </w:rPr>
        <w:t>0</w:t>
      </w:r>
      <w:r w:rsidRPr="00AB6184">
        <w:rPr>
          <w:rFonts w:ascii="Cambria" w:hAnsi="Cambria"/>
          <w:bCs/>
          <w:sz w:val="24"/>
          <w:szCs w:val="24"/>
        </w:rPr>
        <w:t xml:space="preserve"> </w:t>
      </w:r>
      <w:r w:rsidR="00184398">
        <w:rPr>
          <w:rFonts w:ascii="Cambria" w:hAnsi="Cambria"/>
          <w:bCs/>
          <w:sz w:val="24"/>
          <w:szCs w:val="24"/>
        </w:rPr>
        <w:t>sierpnia</w:t>
      </w:r>
      <w:r w:rsidR="00B331B4">
        <w:rPr>
          <w:rFonts w:ascii="Cambria" w:hAnsi="Cambria"/>
          <w:bCs/>
          <w:sz w:val="24"/>
          <w:szCs w:val="24"/>
        </w:rPr>
        <w:t xml:space="preserve"> 20</w:t>
      </w:r>
      <w:r w:rsidR="00392586">
        <w:rPr>
          <w:rFonts w:ascii="Cambria" w:hAnsi="Cambria"/>
          <w:bCs/>
          <w:sz w:val="24"/>
          <w:szCs w:val="24"/>
        </w:rPr>
        <w:t>2</w:t>
      </w:r>
      <w:r w:rsidR="00184398">
        <w:rPr>
          <w:rFonts w:ascii="Cambria" w:hAnsi="Cambria"/>
          <w:bCs/>
          <w:sz w:val="24"/>
          <w:szCs w:val="24"/>
        </w:rPr>
        <w:t>5</w:t>
      </w:r>
      <w:r w:rsidR="00D1715E">
        <w:rPr>
          <w:rFonts w:ascii="Cambria" w:hAnsi="Cambria"/>
          <w:bCs/>
          <w:sz w:val="24"/>
          <w:szCs w:val="24"/>
        </w:rPr>
        <w:t xml:space="preserve"> r</w:t>
      </w:r>
      <w:r w:rsidRPr="00AB6184">
        <w:rPr>
          <w:rFonts w:ascii="Cambria" w:hAnsi="Cambria"/>
          <w:bCs/>
          <w:sz w:val="24"/>
          <w:szCs w:val="24"/>
        </w:rPr>
        <w:t>.</w:t>
      </w:r>
    </w:p>
    <w:p w:rsidR="0064401B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dostarcz</w:t>
      </w:r>
      <w:r w:rsidR="00C42F04">
        <w:rPr>
          <w:rFonts w:ascii="Cambria" w:hAnsi="Cambria"/>
          <w:sz w:val="24"/>
          <w:szCs w:val="24"/>
        </w:rPr>
        <w:t>oną i zamontowaną wiatę śmietnikową</w:t>
      </w:r>
      <w:r w:rsidR="00AB618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>
        <w:rPr>
          <w:rFonts w:ascii="Cambria" w:hAnsi="Cambria"/>
          <w:sz w:val="24"/>
          <w:szCs w:val="24"/>
        </w:rPr>
        <w:t>Dostawcy</w:t>
      </w:r>
      <w:r w:rsidR="009F7838">
        <w:rPr>
          <w:rFonts w:ascii="Cambria" w:hAnsi="Cambria"/>
          <w:sz w:val="24"/>
          <w:szCs w:val="24"/>
        </w:rPr>
        <w:t>, która stanowi integralna część umowy,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B55175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……………………………..</w:t>
      </w:r>
      <w:r w:rsidR="00B55175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03652A">
        <w:rPr>
          <w:rFonts w:ascii="Cambria" w:hAnsi="Cambria"/>
          <w:sz w:val="24"/>
          <w:szCs w:val="24"/>
        </w:rPr>
        <w:t xml:space="preserve"> ……………………………</w:t>
      </w:r>
      <w:r w:rsidR="00CE7279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</w:t>
      </w:r>
      <w:r w:rsidR="003A031F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zł</w:t>
      </w:r>
    </w:p>
    <w:p w:rsidR="00E81BE9" w:rsidRPr="001345D1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3A031F">
        <w:rPr>
          <w:rFonts w:ascii="Cambria" w:hAnsi="Cambria"/>
          <w:sz w:val="24"/>
          <w:szCs w:val="24"/>
        </w:rPr>
        <w:t xml:space="preserve"> </w:t>
      </w:r>
      <w:r w:rsidR="0003652A">
        <w:rPr>
          <w:rFonts w:ascii="Cambria" w:hAnsi="Cambria"/>
          <w:sz w:val="24"/>
          <w:szCs w:val="24"/>
        </w:rPr>
        <w:t>……………………………………………….</w:t>
      </w:r>
      <w:r w:rsidR="006F6E25">
        <w:rPr>
          <w:rFonts w:ascii="Cambria" w:hAnsi="Cambria"/>
          <w:sz w:val="24"/>
          <w:szCs w:val="24"/>
        </w:rPr>
        <w:t xml:space="preserve"> </w:t>
      </w:r>
      <w:r w:rsidR="003A031F">
        <w:rPr>
          <w:rFonts w:ascii="Cambria" w:hAnsi="Cambria"/>
          <w:sz w:val="24"/>
          <w:szCs w:val="24"/>
        </w:rPr>
        <w:t xml:space="preserve">zł </w:t>
      </w:r>
      <w:r w:rsidR="0003652A">
        <w:rPr>
          <w:rFonts w:ascii="Cambria" w:hAnsi="Cambria"/>
          <w:sz w:val="24"/>
          <w:szCs w:val="24"/>
        </w:rPr>
        <w:t>…..</w:t>
      </w:r>
      <w:r w:rsidR="003A031F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 xml:space="preserve">z 14 dniowym terminem płatności dostarczana będzie do zamawiającego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 w:rsidR="00C42F04">
        <w:rPr>
          <w:rFonts w:ascii="Cambria" w:hAnsi="Cambria"/>
          <w:sz w:val="24"/>
          <w:szCs w:val="24"/>
        </w:rPr>
        <w:t xml:space="preserve"> i montażu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</w:t>
      </w:r>
      <w:r w:rsidR="00C42F04">
        <w:rPr>
          <w:rFonts w:ascii="Cambria" w:hAnsi="Cambria"/>
          <w:sz w:val="24"/>
          <w:szCs w:val="24"/>
        </w:rPr>
        <w:t xml:space="preserve">ą wiatę </w:t>
      </w:r>
      <w:r w:rsidRPr="00AB6184">
        <w:rPr>
          <w:rFonts w:ascii="Cambria" w:hAnsi="Cambria"/>
          <w:sz w:val="24"/>
          <w:szCs w:val="24"/>
        </w:rPr>
        <w:t xml:space="preserve">na okres </w:t>
      </w:r>
      <w:r w:rsidR="00C42F04">
        <w:rPr>
          <w:rFonts w:ascii="Cambria" w:hAnsi="Cambria"/>
          <w:sz w:val="24"/>
          <w:szCs w:val="24"/>
        </w:rPr>
        <w:t>24</w:t>
      </w:r>
      <w:r w:rsidRPr="00AB6184">
        <w:rPr>
          <w:rFonts w:ascii="Cambria" w:hAnsi="Cambria"/>
          <w:sz w:val="24"/>
          <w:szCs w:val="24"/>
        </w:rPr>
        <w:t xml:space="preserve"> miesięcy od daty </w:t>
      </w:r>
      <w:r w:rsidR="00C42F04">
        <w:rPr>
          <w:rFonts w:ascii="Cambria" w:hAnsi="Cambria"/>
          <w:sz w:val="24"/>
          <w:szCs w:val="24"/>
        </w:rPr>
        <w:t>je dostawy i montażu</w:t>
      </w:r>
      <w:r w:rsidRPr="00AB6184">
        <w:rPr>
          <w:rFonts w:ascii="Cambria" w:hAnsi="Cambria"/>
          <w:sz w:val="24"/>
          <w:szCs w:val="24"/>
        </w:rPr>
        <w:t>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 xml:space="preserve">…………….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184398">
        <w:rPr>
          <w:rFonts w:ascii="Cambria" w:hAnsi="Cambria"/>
          <w:sz w:val="24"/>
          <w:szCs w:val="24"/>
        </w:rPr>
        <w:t>5</w:t>
      </w:r>
      <w:bookmarkStart w:id="0" w:name="_GoBack"/>
      <w:bookmarkEnd w:id="0"/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C42F0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84398"/>
    <w:rsid w:val="001905BE"/>
    <w:rsid w:val="002A2ECA"/>
    <w:rsid w:val="002B4E93"/>
    <w:rsid w:val="00317EE4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C69AC"/>
    <w:rsid w:val="006F6E25"/>
    <w:rsid w:val="00727673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42F04"/>
    <w:rsid w:val="00C61B87"/>
    <w:rsid w:val="00CD298D"/>
    <w:rsid w:val="00CD75AC"/>
    <w:rsid w:val="00CE7279"/>
    <w:rsid w:val="00D1715E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C862-E4CF-4BF2-9DC3-9F06CA3E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2025-06-26T06:24:00Z</dcterms:created>
  <dcterms:modified xsi:type="dcterms:W3CDTF">2025-06-26T06:24:00Z</dcterms:modified>
</cp:coreProperties>
</file>